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8"/>
    <w:p>
      <w:pPr>
        <w:pStyle w:val="Heading1"/>
      </w:pPr>
      <w:r>
        <w:t xml:space="preserve">Homiletics Analysis: Job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8 records Bildad the Shuhite’s first speech in response to Job’s lament in chapters 6–7. Bildad opens with a sharp rhetorical challenge: how long will Job speak such things? He accuses Job’s words of being a</w:t>
      </w:r>
      <w:r>
        <w:t xml:space="preserve"> </w:t>
      </w:r>
      <w:r>
        <w:t xml:space="preserve">“great wind”</w:t>
      </w:r>
      <w:r>
        <w:t xml:space="preserve"> </w:t>
      </w:r>
      <w:r>
        <w:t xml:space="preserve">— much noise, no substance. He then advances his core argument: God does not pervert justice. If Job’s children died, it was because they sinned against God. If Job himself is pure and upright, he can seek God and be restored. To support this, Bildad appeals to the authority of the fathers — the wisdom of previous generations who observed that the godless perish like a reed without water, their confidence cut off, their hope a spider’s web. He closes with a conditional promise: if Job is truly righteous, God will yet fill his mouth with laughter and restore him to blessing, while his enemies are put to shame.</w:t>
      </w:r>
    </w:p>
    <w:p>
      <w:pPr>
        <w:pStyle w:val="BodyText"/>
      </w:pPr>
      <w:r>
        <w:rPr>
          <w:b/>
          <w:bCs/>
        </w:rPr>
        <w:t xml:space="preserve">This Text — Intent:</w:t>
      </w:r>
    </w:p>
    <w:p>
      <w:pPr>
        <w:pStyle w:val="BodyText"/>
      </w:pPr>
      <w:r>
        <w:t xml:space="preserve">God’s intent in preserving this speech — and in placing it where it falls in the book — is not to endorse Bildad’s theology but to expose it. Bildad represents the most dangerous kind of theological error: a half-truth delivered with full confidence. His statements about God’s justice are formally correct (God does not pervert justice), but his application is catastrophically wrong (therefore Job’s suffering proves Job’s guilt). God’s intent through this passage is to confront the reader with the seductive plausibility of retributive theology and its devastation when applied to real human suffering. The reader is meant to feel both the logic of Bildad’s case and its cruelty — and to recognize that the friends’ framework, however traditionally authoritative, is insufficient to account for the suffering of the righteous. The book of Job is positioning the reader to receive a far larger answer than Bildad’s framework can hold.</w:t>
      </w:r>
    </w:p>
    <w:p>
      <w:r>
        <w:pict>
          <v:rect style="width:0;height:1.5pt" o:hralign="center" o:hrstd="t" o:hr="t"/>
        </w:pict>
      </w:r>
    </w:p>
    <w:p>
      <w:pPr>
        <w:pStyle w:val="FirstParagraph"/>
      </w:pPr>
      <w:r>
        <w:rPr>
          <w:b/>
          <w:bCs/>
        </w:rPr>
        <w:t xml:space="preserve">Subject Sentence:</w:t>
      </w:r>
      <w:r>
        <w:t xml:space="preserve"> </w:t>
      </w:r>
      <w:r>
        <w:t xml:space="preserve">Bildad invokes divine justice and ancestral wisdom to demand Job’s repentance and promise his restoration.</w:t>
      </w:r>
    </w:p>
    <w:p>
      <w:r>
        <w:pict>
          <v:rect style="width:0;height:1.5pt" o:hralign="center" o:hrstd="t" o:hr="t"/>
        </w:pict>
      </w:r>
    </w:p>
    <w:p>
      <w:pPr>
        <w:pStyle w:val="FirstParagraph"/>
      </w:pPr>
      <w:r>
        <w:rPr>
          <w:b/>
          <w:bCs/>
        </w:rPr>
        <w:t xml:space="preserve">Primary Claim:</w:t>
      </w:r>
      <w:r>
        <w:t xml:space="preserve"> </w:t>
      </w:r>
      <w:r>
        <w:t xml:space="preserve">God places Bildad’s theologically confident but cruelly misapplied retributive framework before the reader so they will recognize that traditional wisdom about suffering, however formally correct, can become a weapon against the innocent — and that a theology of justice without mystery is not sufficient for the world God has made.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status of Bildad’s theology</w:t>
      </w:r>
      <w:r>
        <w:t xml:space="preserve">: The central interpretive question is whether Bildad is simply wrong or partially right. Some readings treat the friends’ speeches as straightforwardly false — condemned by God in 42:7 — and therefore treat everything Bildad says as suspect. This reading is too sweeping. Bildad says things that are true: God does not pervert justice (v. 3); the wicked do perish (vv. 13–19); the upright are ultimately vindicated (vv. 20–22). The Reformed reading holds that Bildad’s</w:t>
      </w:r>
      <w:r>
        <w:t xml:space="preserve"> </w:t>
      </w:r>
      <w:r>
        <w:rPr>
          <w:i/>
          <w:iCs/>
        </w:rPr>
        <w:t xml:space="preserve">propositional content</w:t>
      </w:r>
      <w:r>
        <w:t xml:space="preserve"> </w:t>
      </w:r>
      <w:r>
        <w:t xml:space="preserve">is largely orthodox while his</w:t>
      </w:r>
      <w:r>
        <w:t xml:space="preserve"> </w:t>
      </w:r>
      <w:r>
        <w:rPr>
          <w:i/>
          <w:iCs/>
        </w:rPr>
        <w:t xml:space="preserve">application</w:t>
      </w:r>
      <w:r>
        <w:t xml:space="preserve"> </w:t>
      </w:r>
      <w:r>
        <w:t xml:space="preserve">is where he catastrophically errs. He takes the general principle of divine retribution and applies it as a diagnostic grid to a specific man in specific suffering — and in doing so, he commits the same error as Job’s other friends. God’s verdict in 42:7 is that the friends have</w:t>
      </w:r>
      <w:r>
        <w:t xml:space="preserve"> </w:t>
      </w:r>
      <w:r>
        <w:t xml:space="preserve">“not spoken of me what is right, as my servant Job has”</w:t>
      </w:r>
      <w:r>
        <w:t xml:space="preserve"> </w:t>
      </w:r>
      <w:r>
        <w:t xml:space="preserve">— which condemns not every individual proposition but the total framework and its application.</w:t>
      </w:r>
    </w:p>
    <w:p>
      <w:pPr>
        <w:pStyle w:val="BodyText"/>
      </w:pPr>
      <w:r>
        <w:rPr>
          <w:b/>
          <w:bCs/>
        </w:rPr>
        <w:t xml:space="preserve">The appeal to ancestral wisdom (vv. 8–10)</w:t>
      </w:r>
      <w:r>
        <w:t xml:space="preserve">: Bildad’s appeal to</w:t>
      </w:r>
      <w:r>
        <w:t xml:space="preserve"> </w:t>
      </w:r>
      <w:r>
        <w:t xml:space="preserve">“the former age”</w:t>
      </w:r>
      <w:r>
        <w:t xml:space="preserve"> </w:t>
      </w:r>
      <w:r>
        <w:t xml:space="preserve">and</w:t>
      </w:r>
      <w:r>
        <w:t xml:space="preserve"> </w:t>
      </w:r>
      <w:r>
        <w:t xml:space="preserve">“the fathers”</w:t>
      </w:r>
      <w:r>
        <w:t xml:space="preserve"> </w:t>
      </w:r>
      <w:r>
        <w:t xml:space="preserve">is worth evaluating. Some traditions (particularly those with high views of tradition, including certain strands of Roman Catholic and Eastern Orthodox hermeneutics) see this positively — Bildad is doing what a wise man should do, consulting inherited wisdom. The Reformed reading qualifies this: tradition and inherited wisdom are genuine goods, but they are not self-authorizing. Bildad invokes ancestral authority precisely to insulate his position from challenge — but Job’s situation is one the ancestors’ wisdom cannot fully account for. The book of Job is itself a critique of wisdom-as-tradition when tradition becomes immune to revision by new evidence. Bildad’s appeal to the fathers is formally appropriate but functionally defensive — it shuts down inquiry rather than opening it.</w:t>
      </w:r>
    </w:p>
    <w:p>
      <w:pPr>
        <w:pStyle w:val="BodyText"/>
      </w:pPr>
      <w:r>
        <w:rPr>
          <w:b/>
          <w:bCs/>
        </w:rPr>
        <w:t xml:space="preserve">The spider’s web image (v. 14) and the moralism risk</w:t>
      </w:r>
      <w:r>
        <w:t xml:space="preserve">: Many preachers have used Bildad’s imagery — the papyrus without water, the spider’s web, the leaning house (vv. 11–19) — as independent illustrations of the fragility of the wicked, extracting them from their original function. This is a significant homiletical error. In context, Bildad is using these images to describe Job’s situation — implying Job is the godless man whose hope will be cut off. To preach these images as self-standing wisdom about the wicked is to miss that they are accusations against an innocent man. The images are not wrong; their application in this speech is.</w:t>
      </w:r>
    </w:p>
    <w:p>
      <w:pPr>
        <w:pStyle w:val="BodyText"/>
      </w:pPr>
      <w:r>
        <w:rPr>
          <w:b/>
          <w:bCs/>
        </w:rPr>
        <w:t xml:space="preserve">Conditional restoration (vv. 5–7, 20–22)</w:t>
      </w:r>
      <w:r>
        <w:t xml:space="preserve">: Arminian and Wesleyan traditions sometimes read Bildad’s</w:t>
      </w:r>
      <w:r>
        <w:t xml:space="preserve"> </w:t>
      </w:r>
      <w:r>
        <w:t xml:space="preserve">“if you will seek God”</w:t>
      </w:r>
      <w:r>
        <w:t xml:space="preserve"> </w:t>
      </w:r>
      <w:r>
        <w:t xml:space="preserve">(v. 5) as a valid description of the relationship between human response and divine blessing — and in isolation, the conditional structure has validity. The Reformed reading does not deny that seeking God is right and proper, but notes that Bildad’s conditional is embedded in an accusation:</w:t>
      </w:r>
      <w:r>
        <w:t xml:space="preserve"> </w:t>
      </w:r>
      <w:r>
        <w:rPr>
          <w:i/>
          <w:iCs/>
        </w:rPr>
        <w:t xml:space="preserve">if</w:t>
      </w:r>
      <w:r>
        <w:t xml:space="preserve"> </w:t>
      </w:r>
      <w:r>
        <w:t xml:space="preserve">you seek God (implying you currently are not). The problem is not the conditional per se but the implied diagnosis: that Job’s suffering demonstrates a broken relationship with God that Job needs to repair. This is precisely what the book of Job refutes. Job is not being called to repent of sin that caused his suffering; he is being called to trust God through suffering he did not cause.</w:t>
      </w:r>
    </w:p>
    <w:p>
      <w:pPr>
        <w:pStyle w:val="BodyText"/>
      </w:pPr>
      <w:r>
        <w:rPr>
          <w:b/>
          <w:bCs/>
        </w:rPr>
        <w:t xml:space="preserve">Reformed verdict</w:t>
      </w:r>
      <w:r>
        <w:t xml:space="preserve">: Bildad is a well-intentioned, traditionally grounded, theologically articulate man who has made his system airtight by removing mystery. His error is not apostasy — it is the error of a theology that has fully systematized divine justice without leaving room for the suffering of the righteous, the hiddenness of God, or the possibility that suffering may serve purposes entirely outside the retributive grid. The Reformed reading holds this as the passage’s central warning: confident, orthodox-sounding theology can still crush the innocent if it lacks epistemic humility and pastoral wisdom.</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Job 42:7</w:t>
      </w:r>
      <w:r>
        <w:t xml:space="preserve"> </w:t>
      </w:r>
      <w:r>
        <w:t xml:space="preserve">— God’s direct verdict that the friends</w:t>
      </w:r>
      <w:r>
        <w:t xml:space="preserve"> </w:t>
      </w:r>
      <w:r>
        <w:t xml:space="preserve">“have not spoken of me what is right”</w:t>
      </w:r>
      <w:r>
        <w:t xml:space="preserve"> </w:t>
      </w:r>
      <w:r>
        <w:t xml:space="preserve">— the canonical frame that governs how all the friends’ speeches, including Bildad’s, must be evaluated.</w:t>
      </w:r>
    </w:p>
    <w:p>
      <w:pPr>
        <w:pStyle w:val="Compact"/>
        <w:numPr>
          <w:ilvl w:val="0"/>
          <w:numId w:val="1001"/>
        </w:numPr>
      </w:pPr>
      <w:r>
        <w:rPr>
          <w:b/>
          <w:bCs/>
        </w:rPr>
        <w:t xml:space="preserve">Psalm 73:1–17</w:t>
      </w:r>
      <w:r>
        <w:t xml:space="preserve"> </w:t>
      </w:r>
      <w:r>
        <w:t xml:space="preserve">— Asaph wrestles with exactly the problem Bildad ignores: the prosperity of the wicked and the suffering of the righteous do not fit the retributive grid; resolution comes only in the sanctuary, not in traditional wisdom.</w:t>
      </w:r>
    </w:p>
    <w:p>
      <w:pPr>
        <w:pStyle w:val="Compact"/>
        <w:numPr>
          <w:ilvl w:val="0"/>
          <w:numId w:val="1001"/>
        </w:numPr>
      </w:pPr>
      <w:r>
        <w:rPr>
          <w:b/>
          <w:bCs/>
        </w:rPr>
        <w:t xml:space="preserve">John 9:1–3</w:t>
      </w:r>
      <w:r>
        <w:t xml:space="preserve"> </w:t>
      </w:r>
      <w:r>
        <w:t xml:space="preserve">— Jesus explicitly dismantles retributive theology when the disciples ask whose sin caused the man’s blindness; Jesus’ answer (</w:t>
      </w:r>
      <w:r>
        <w:t xml:space="preserve">“neither this man nor his parents sinned”</w:t>
      </w:r>
      <w:r>
        <w:t xml:space="preserve">) is the New Testament’s clearest refutation of Bildad’s framework.</w:t>
      </w:r>
    </w:p>
    <w:p>
      <w:pPr>
        <w:pStyle w:val="Compact"/>
        <w:numPr>
          <w:ilvl w:val="0"/>
          <w:numId w:val="1001"/>
        </w:numPr>
      </w:pPr>
      <w:r>
        <w:rPr>
          <w:b/>
          <w:bCs/>
        </w:rPr>
        <w:t xml:space="preserve">Romans 8:18, 28</w:t>
      </w:r>
      <w:r>
        <w:t xml:space="preserve"> </w:t>
      </w:r>
      <w:r>
        <w:t xml:space="preserve">— Paul holds together the reality of suffering and the certainty of God’s purposive sovereignty without resolving into a simple retributive scheme; suffering in the present age is real and not explained by guilt, yet God works all things toward an end.</w:t>
      </w:r>
    </w:p>
    <w:p>
      <w:pPr>
        <w:pStyle w:val="Compact"/>
        <w:numPr>
          <w:ilvl w:val="0"/>
          <w:numId w:val="1001"/>
        </w:numPr>
      </w:pPr>
      <w:r>
        <w:rPr>
          <w:b/>
          <w:bCs/>
        </w:rPr>
        <w:t xml:space="preserve">Hebrews 12:5–11</w:t>
      </w:r>
      <w:r>
        <w:t xml:space="preserve"> </w:t>
      </w:r>
      <w:r>
        <w:t xml:space="preserve">— The only systematic New Testament treatment of suffering as discipline — and even here, the purpose is</w:t>
      </w:r>
      <w:r>
        <w:t xml:space="preserve"> </w:t>
      </w:r>
      <w:r>
        <w:rPr>
          <w:i/>
          <w:iCs/>
        </w:rPr>
        <w:t xml:space="preserve">not</w:t>
      </w:r>
      <w:r>
        <w:t xml:space="preserve"> </w:t>
      </w:r>
      <w:r>
        <w:t xml:space="preserve">retribution for guilt but formation toward holiness, a category entirely outside Bildad’s framework.</w:t>
      </w:r>
    </w:p>
    <w:p>
      <w:r>
        <w:pict>
          <v:rect style="width:0;height:1.5pt" o:hralign="center" o:hrstd="t" o:hr="t"/>
        </w:pict>
      </w:r>
    </w:p>
    <w:p>
      <w:pPr>
        <w:pStyle w:val="FirstParagraph"/>
      </w:pPr>
      <w:r>
        <w:rPr>
          <w:b/>
          <w:bCs/>
        </w:rPr>
        <w:t xml:space="preserve">Aim:</w:t>
      </w:r>
      <w:r>
        <w:t xml:space="preserve"> </w:t>
      </w:r>
      <w:r>
        <w:t xml:space="preserve">To equip the reader to identify and resist the seductive logic of retributive theology — recognizing both its formal plausibility and its pastoral devastation — and to embrace a more honest, humble, and ultimately more biblical account of suffering.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Bildad opens:</w:t>
            </w:r>
            <w:r>
              <w:t xml:space="preserve"> </w:t>
            </w:r>
            <w:r>
              <w:t xml:space="preserve">“How long will you say these things? Your words are a great wind.”</w:t>
            </w:r>
          </w:p>
        </w:tc>
        <w:tc>
          <w:tcPr/>
          <w:p>
            <w:pPr>
              <w:pStyle w:val="Compact"/>
            </w:pPr>
            <w:r>
              <w:t xml:space="preserve">Rhetorically aggressive opening; dismisses Job’s lament as empty and excessive</w:t>
            </w:r>
          </w:p>
        </w:tc>
      </w:tr>
      <w:tr>
        <w:tc>
          <w:tcPr/>
          <w:p>
            <w:pPr>
              <w:pStyle w:val="Compact"/>
            </w:pPr>
            <w:r>
              <w:t xml:space="preserve">3</w:t>
            </w:r>
          </w:p>
        </w:tc>
        <w:tc>
          <w:tcPr/>
          <w:p>
            <w:pPr>
              <w:pStyle w:val="Compact"/>
            </w:pPr>
            <w:r>
              <w:t xml:space="preserve">Core theological claim:</w:t>
            </w:r>
            <w:r>
              <w:t xml:space="preserve"> </w:t>
            </w:r>
            <w:r>
              <w:t xml:space="preserve">“Does God pervert justice? Does the Almighty pervert the right?”</w:t>
            </w:r>
          </w:p>
        </w:tc>
        <w:tc>
          <w:tcPr/>
          <w:p>
            <w:pPr>
              <w:pStyle w:val="Compact"/>
            </w:pPr>
            <w:r>
              <w:t xml:space="preserve">Formally correct — but the implication is that Job’s suffering proves injustice on Job’s part</w:t>
            </w:r>
          </w:p>
        </w:tc>
      </w:tr>
      <w:tr>
        <w:tc>
          <w:tcPr/>
          <w:p>
            <w:pPr>
              <w:pStyle w:val="Compact"/>
            </w:pPr>
            <w:r>
              <w:t xml:space="preserve">4</w:t>
            </w:r>
          </w:p>
        </w:tc>
        <w:tc>
          <w:tcPr/>
          <w:p>
            <w:pPr>
              <w:pStyle w:val="Compact"/>
            </w:pPr>
            <w:r>
              <w:t xml:space="preserve">First application: If your children sinned, God delivered them into the hand of their transgression</w:t>
            </w:r>
          </w:p>
        </w:tc>
        <w:tc>
          <w:tcPr/>
          <w:p>
            <w:pPr>
              <w:pStyle w:val="Compact"/>
            </w:pPr>
            <w:r>
              <w:t xml:space="preserve">Staggering pastoral insensitivity — Job’s dead children are invoked as evidence of their guilt</w:t>
            </w:r>
          </w:p>
        </w:tc>
      </w:tr>
      <w:tr>
        <w:tc>
          <w:tcPr/>
          <w:p>
            <w:pPr>
              <w:pStyle w:val="Compact"/>
            </w:pPr>
            <w:r>
              <w:t xml:space="preserve">5–7</w:t>
            </w:r>
          </w:p>
        </w:tc>
        <w:tc>
          <w:tcPr/>
          <w:p>
            <w:pPr>
              <w:pStyle w:val="Compact"/>
            </w:pPr>
            <w:r>
              <w:t xml:space="preserve">Conditional promise: If Job seeks God and is pure and upright, God will rouse himself for Job and restore his rightful dwelling</w:t>
            </w:r>
          </w:p>
        </w:tc>
        <w:tc>
          <w:tcPr/>
          <w:p>
            <w:pPr>
              <w:pStyle w:val="Compact"/>
            </w:pPr>
            <w:r>
              <w:t xml:space="preserve">“If”</w:t>
            </w:r>
            <w:r>
              <w:t xml:space="preserve"> </w:t>
            </w:r>
            <w:r>
              <w:t xml:space="preserve">implies Job is currently not doing this; restoration is made contingent on Job’s action</w:t>
            </w:r>
          </w:p>
        </w:tc>
      </w:tr>
      <w:tr>
        <w:tc>
          <w:tcPr/>
          <w:p>
            <w:pPr>
              <w:pStyle w:val="Compact"/>
            </w:pPr>
            <w:r>
              <w:t xml:space="preserve">8–10</w:t>
            </w:r>
          </w:p>
        </w:tc>
        <w:tc>
          <w:tcPr/>
          <w:p>
            <w:pPr>
              <w:pStyle w:val="Compact"/>
            </w:pPr>
            <w:r>
              <w:t xml:space="preserve">Appeal to ancestral wisdom: consult the former age and the findings of the fathers, for we are but of yesterday</w:t>
            </w:r>
          </w:p>
        </w:tc>
        <w:tc>
          <w:tcPr/>
          <w:p>
            <w:pPr>
              <w:pStyle w:val="Compact"/>
            </w:pPr>
            <w:r>
              <w:t xml:space="preserve">Tradition invoked as self-authorizing; wisdom from the ancients is treated as settling the matter</w:t>
            </w:r>
          </w:p>
        </w:tc>
      </w:tr>
      <w:tr>
        <w:tc>
          <w:tcPr/>
          <w:p>
            <w:pPr>
              <w:pStyle w:val="Compact"/>
            </w:pPr>
            <w:r>
              <w:t xml:space="preserve">11–13</w:t>
            </w:r>
          </w:p>
        </w:tc>
        <w:tc>
          <w:tcPr/>
          <w:p>
            <w:pPr>
              <w:pStyle w:val="Compact"/>
            </w:pPr>
            <w:r>
              <w:t xml:space="preserve">Illustration 1: The papyrus and the rush — they wither without water; so is the path of all who forget God</w:t>
            </w:r>
          </w:p>
        </w:tc>
        <w:tc>
          <w:tcPr/>
          <w:p>
            <w:pPr>
              <w:pStyle w:val="Compact"/>
            </w:pPr>
            <w:r>
              <w:t xml:space="preserve">These images describe the godless — in context, Bildad is applying them to Job</w:t>
            </w:r>
          </w:p>
        </w:tc>
      </w:tr>
      <w:tr>
        <w:tc>
          <w:tcPr/>
          <w:p>
            <w:pPr>
              <w:pStyle w:val="Compact"/>
            </w:pPr>
            <w:r>
              <w:t xml:space="preserve">14–15</w:t>
            </w:r>
          </w:p>
        </w:tc>
        <w:tc>
          <w:tcPr/>
          <w:p>
            <w:pPr>
              <w:pStyle w:val="Compact"/>
            </w:pPr>
            <w:r>
              <w:t xml:space="preserve">Illustration 2: The spider’s web — the godless man’s confidence is cut off; he leans on his house but it does not stand</w:t>
            </w:r>
          </w:p>
        </w:tc>
        <w:tc>
          <w:tcPr/>
          <w:p>
            <w:pPr>
              <w:pStyle w:val="Compact"/>
            </w:pPr>
            <w:r>
              <w:t xml:space="preserve">Vivid image of false security; again applied to Job’s situation implicitly</w:t>
            </w:r>
          </w:p>
        </w:tc>
      </w:tr>
      <w:tr>
        <w:tc>
          <w:tcPr/>
          <w:p>
            <w:pPr>
              <w:pStyle w:val="Compact"/>
            </w:pPr>
            <w:r>
              <w:t xml:space="preserve">16–19</w:t>
            </w:r>
          </w:p>
        </w:tc>
        <w:tc>
          <w:tcPr/>
          <w:p>
            <w:pPr>
              <w:pStyle w:val="Compact"/>
            </w:pPr>
            <w:r>
              <w:t xml:space="preserve">Illustration 3: The thriving plant whose roots are entwined in stone — pulled up and replaced;</w:t>
            </w:r>
            <w:r>
              <w:t xml:space="preserve"> </w:t>
            </w:r>
            <w:r>
              <w:t xml:space="preserve">“This is the joy of his way”</w:t>
            </w:r>
            <w:r>
              <w:t xml:space="preserve"> </w:t>
            </w:r>
            <w:r>
              <w:t xml:space="preserve">(ironic)</w:t>
            </w:r>
          </w:p>
        </w:tc>
        <w:tc>
          <w:tcPr/>
          <w:p>
            <w:pPr>
              <w:pStyle w:val="Compact"/>
            </w:pPr>
            <w:r>
              <w:t xml:space="preserve">Complex image — a plant that appears established but is uprooted;</w:t>
            </w:r>
            <w:r>
              <w:t xml:space="preserve"> </w:t>
            </w:r>
            <w:r>
              <w:t xml:space="preserve">“another will spring up”</w:t>
            </w:r>
            <w:r>
              <w:t xml:space="preserve"> </w:t>
            </w:r>
            <w:r>
              <w:t xml:space="preserve">suggests Job would be replaced if he is guilty</w:t>
            </w:r>
          </w:p>
        </w:tc>
      </w:tr>
      <w:tr>
        <w:tc>
          <w:tcPr/>
          <w:p>
            <w:pPr>
              <w:pStyle w:val="Compact"/>
            </w:pPr>
            <w:r>
              <w:t xml:space="preserve">20</w:t>
            </w:r>
          </w:p>
        </w:tc>
        <w:tc>
          <w:tcPr/>
          <w:p>
            <w:pPr>
              <w:pStyle w:val="Compact"/>
            </w:pPr>
            <w:r>
              <w:t xml:space="preserve">Summary thesis: God will not reject a blameless man, nor take the hand of evildoers</w:t>
            </w:r>
          </w:p>
        </w:tc>
        <w:tc>
          <w:tcPr/>
          <w:p>
            <w:pPr>
              <w:pStyle w:val="Compact"/>
            </w:pPr>
            <w:r>
              <w:t xml:space="preserve">Formally true — but Bildad uses it as a two-edged conditional: if Job is not restored, he is not blameless</w:t>
            </w:r>
          </w:p>
        </w:tc>
      </w:tr>
      <w:tr>
        <w:tc>
          <w:tcPr/>
          <w:p>
            <w:pPr>
              <w:pStyle w:val="Compact"/>
            </w:pPr>
            <w:r>
              <w:t xml:space="preserve">21–22</w:t>
            </w:r>
          </w:p>
        </w:tc>
        <w:tc>
          <w:tcPr/>
          <w:p>
            <w:pPr>
              <w:pStyle w:val="Compact"/>
            </w:pPr>
            <w:r>
              <w:t xml:space="preserve">Closing promise: God will yet fill Job’s mouth with laughter; those who hate Job will be clothed with shame; the tent of the wicked will be no more</w:t>
            </w:r>
          </w:p>
        </w:tc>
        <w:tc>
          <w:tcPr/>
          <w:p>
            <w:pPr>
              <w:pStyle w:val="Compact"/>
            </w:pPr>
            <w:r>
              <w:t xml:space="preserve">A seemingly generous conclusion — but conditioned entirely on Job’s guilt being resolved through repentance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Challenge: God Does Not Pervert Justice</w:t>
            </w:r>
          </w:p>
        </w:tc>
      </w:tr>
      <w:tr>
        <w:tc>
          <w:tcPr/>
          <w:p>
            <w:pPr>
              <w:pStyle w:val="Compact"/>
            </w:pPr>
            <w:r>
              <w:t xml:space="preserve">2</w:t>
            </w:r>
          </w:p>
        </w:tc>
        <w:tc>
          <w:tcPr/>
          <w:p>
            <w:pPr>
              <w:pStyle w:val="Compact"/>
            </w:pPr>
            <w:r>
              <w:t xml:space="preserve">4–7</w:t>
            </w:r>
          </w:p>
        </w:tc>
        <w:tc>
          <w:tcPr/>
          <w:p>
            <w:pPr>
              <w:pStyle w:val="Compact"/>
            </w:pPr>
            <w:r>
              <w:t xml:space="preserve">The Application: Your Children Sinned; Seek God and Be Restored</w:t>
            </w:r>
          </w:p>
        </w:tc>
      </w:tr>
      <w:tr>
        <w:tc>
          <w:tcPr/>
          <w:p>
            <w:pPr>
              <w:pStyle w:val="Compact"/>
            </w:pPr>
            <w:r>
              <w:t xml:space="preserve">3</w:t>
            </w:r>
          </w:p>
        </w:tc>
        <w:tc>
          <w:tcPr/>
          <w:p>
            <w:pPr>
              <w:pStyle w:val="Compact"/>
            </w:pPr>
            <w:r>
              <w:t xml:space="preserve">8–10</w:t>
            </w:r>
          </w:p>
        </w:tc>
        <w:tc>
          <w:tcPr/>
          <w:p>
            <w:pPr>
              <w:pStyle w:val="Compact"/>
            </w:pPr>
            <w:r>
              <w:t xml:space="preserve">The Authority: The Wisdom of the Former Age</w:t>
            </w:r>
          </w:p>
        </w:tc>
      </w:tr>
      <w:tr>
        <w:tc>
          <w:tcPr/>
          <w:p>
            <w:pPr>
              <w:pStyle w:val="Compact"/>
            </w:pPr>
            <w:r>
              <w:t xml:space="preserve">4</w:t>
            </w:r>
          </w:p>
        </w:tc>
        <w:tc>
          <w:tcPr/>
          <w:p>
            <w:pPr>
              <w:pStyle w:val="Compact"/>
            </w:pPr>
            <w:r>
              <w:t xml:space="preserve">11–19</w:t>
            </w:r>
          </w:p>
        </w:tc>
        <w:tc>
          <w:tcPr/>
          <w:p>
            <w:pPr>
              <w:pStyle w:val="Compact"/>
            </w:pPr>
            <w:r>
              <w:t xml:space="preserve">The Illustrations: What Happens to the Godless</w:t>
            </w:r>
          </w:p>
        </w:tc>
      </w:tr>
      <w:tr>
        <w:tc>
          <w:tcPr/>
          <w:p>
            <w:pPr>
              <w:pStyle w:val="Compact"/>
            </w:pPr>
            <w:r>
              <w:t xml:space="preserve">5</w:t>
            </w:r>
          </w:p>
        </w:tc>
        <w:tc>
          <w:tcPr/>
          <w:p>
            <w:pPr>
              <w:pStyle w:val="Compact"/>
            </w:pPr>
            <w:r>
              <w:t xml:space="preserve">20–22</w:t>
            </w:r>
          </w:p>
        </w:tc>
        <w:tc>
          <w:tcPr/>
          <w:p>
            <w:pPr>
              <w:pStyle w:val="Compact"/>
            </w:pPr>
            <w:r>
              <w:t xml:space="preserve">The Verdict: God Will Vindicate the Blameless — If You Are Blameless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Bildad invokes divine justice and ancestral wisdom to demand Job’s repentance and promise his restoration.</w:t>
      </w:r>
    </w:p>
    <w:p>
      <w:pPr>
        <w:pStyle w:val="BodyText"/>
      </w:pPr>
      <w:r>
        <w:rPr>
          <w:b/>
          <w:bCs/>
        </w:rPr>
        <w:t xml:space="preserve">Primary Claim:</w:t>
      </w:r>
      <w:r>
        <w:t xml:space="preserve"> </w:t>
      </w:r>
      <w:r>
        <w:t xml:space="preserve">God places Bildad’s theologically confident but cruelly misapplied retributive framework before the reader so they will recognize that traditional wisdom about suffering, however formally correct, can become a weapon against the innocent — and that a theology of justice without mystery is not sufficient for the world God has made.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theology of suffering has room for the suffering of the righteous.</w:t>
      </w:r>
      <w:r>
        <w:t xml:space="preserve"> </w:t>
      </w:r>
      <w:r>
        <w:rPr>
          <w:i/>
          <w:iCs/>
        </w:rPr>
        <w:t xml:space="preserve">(Mind/belief)</w:t>
      </w:r>
      <w:r>
        <w:t xml:space="preserve"> </w:t>
      </w:r>
      <w:r>
        <w:t xml:space="preserve">Bildad’s system is tightly closed: suffering follows sin, restoration follows repentance. If your working theology of suffering functions the same way — if your first instinct when someone suffers is to locate their fault — you have Bildad’s theology, not Job’s. The book of Job exists precisely to break open that closed system. Ask yourself: does your understanding of God’s justice have room for a man like Job — righteous, suffering, and unanswered? If not, your theology is more confident than the Bible warrants.</w:t>
      </w:r>
    </w:p>
    <w:p>
      <w:pPr>
        <w:pStyle w:val="BodyText"/>
      </w:pPr>
      <w:r>
        <w:rPr>
          <w:b/>
          <w:bCs/>
        </w:rPr>
        <w:t xml:space="preserve">2. Repent of the specific cruelty of theological certainty wielded against suffering people.</w:t>
      </w:r>
      <w:r>
        <w:t xml:space="preserve"> </w:t>
      </w:r>
      <w:r>
        <w:rPr>
          <w:i/>
          <w:iCs/>
        </w:rPr>
        <w:t xml:space="preserve">(Affections/worship)</w:t>
      </w:r>
      <w:r>
        <w:t xml:space="preserve"> </w:t>
      </w:r>
      <w:r>
        <w:t xml:space="preserve">Bildad’s sin is not abstract — it is pastoral. He stands before a man who has buried his children and lost everything, and he tells him his children got what they deserved (v. 4). He does this in the name of God and with the weight of tradition behind him. The grief appropriate to this passage is not just intellectual correction — it is repentance. Where have you invoked God’s justice to explain away someone else’s pain? Where have you used theological categories to protect yourself from the weight of another person’s suffering? This passage calls for grief over that pattern, not just awareness of it.</w:t>
      </w:r>
    </w:p>
    <w:p>
      <w:pPr>
        <w:pStyle w:val="BodyText"/>
      </w:pPr>
      <w:r>
        <w:rPr>
          <w:b/>
          <w:bCs/>
        </w:rPr>
        <w:t xml:space="preserve">3. Stop treating ancestral authority or traditional frameworks as self-validating.</w:t>
      </w:r>
      <w:r>
        <w:t xml:space="preserve"> </w:t>
      </w:r>
      <w:r>
        <w:rPr>
          <w:i/>
          <w:iCs/>
        </w:rPr>
        <w:t xml:space="preserve">(Mind/belief)</w:t>
      </w:r>
      <w:r>
        <w:t xml:space="preserve"> </w:t>
      </w:r>
      <w:r>
        <w:t xml:space="preserve">Bildad’s appeal to</w:t>
      </w:r>
      <w:r>
        <w:t xml:space="preserve"> </w:t>
      </w:r>
      <w:r>
        <w:t xml:space="preserve">“the former age”</w:t>
      </w:r>
      <w:r>
        <w:t xml:space="preserve"> </w:t>
      </w:r>
      <w:r>
        <w:t xml:space="preserve">(v. 8) is his trump card — if the fathers saw it this way, it must be so. But tradition, however venerable, must be tested against Scripture and against reality. The book of Job is itself a counter-traditional document — it exists to say that the inherited wisdom-tradition was not adequate to account for what God was doing in Job’s life. Every generation must receive tradition with gratitude and hold it with open hands, willing to discover that God’s ways exceed what the fathers could see.</w:t>
      </w:r>
    </w:p>
    <w:p>
      <w:pPr>
        <w:pStyle w:val="BodyText"/>
      </w:pPr>
      <w:r>
        <w:rPr>
          <w:b/>
          <w:bCs/>
        </w:rPr>
        <w:t xml:space="preserve">4. When you are suffering, resist the pressure to locate and confess a sin that explains it.</w:t>
      </w:r>
      <w:r>
        <w:t xml:space="preserve"> </w:t>
      </w:r>
      <w:r>
        <w:rPr>
          <w:i/>
          <w:iCs/>
        </w:rPr>
        <w:t xml:space="preserve">(Will/behavior)</w:t>
      </w:r>
      <w:r>
        <w:t xml:space="preserve"> </w:t>
      </w:r>
      <w:r>
        <w:t xml:space="preserve">One of Bildad’s effects on Job — and on suffering people in congregations today — is that his logic creates pressure to invent guilt. If suffering requires a cause, and the cause must be sin, then the sufferer must find the sin. This produces false confession, self-condemnation, and a distorted relationship with God. When you are suffering, you are not obligated to produce a theological explanation that satisfies Bildad’s grid. You are permitted — as Job was — to cry out honestly, to protest, and to bring the full weight of your situation before God without first producing a confession of causative sin.</w:t>
      </w:r>
    </w:p>
    <w:p>
      <w:pPr>
        <w:pStyle w:val="BodyText"/>
      </w:pPr>
      <w:r>
        <w:rPr>
          <w:b/>
          <w:bCs/>
        </w:rPr>
        <w:t xml:space="preserve">5. Cultivate the capacity to sit with suffering people without explaining their suffering.</w:t>
      </w:r>
      <w:r>
        <w:t xml:space="preserve"> </w:t>
      </w:r>
      <w:r>
        <w:rPr>
          <w:i/>
          <w:iCs/>
        </w:rPr>
        <w:t xml:space="preserve">(Will/behavior)</w:t>
      </w:r>
      <w:r>
        <w:t xml:space="preserve"> </w:t>
      </w:r>
      <w:r>
        <w:t xml:space="preserve">Bildad cannot be quiet. He has an answer. His answer is coherent, traditional, and devastating. The pastoral application of this passage is not to study harder so you have better answers for suffering people — it is to develop the discipline of presence without explanation. Job’s friends were most helpful before they spoke (2:13). The first move toward the suffering person is not theological but relational:</w:t>
      </w:r>
      <w:r>
        <w:t xml:space="preserve"> </w:t>
      </w:r>
      <w:r>
        <w:t xml:space="preserve">“I am here. I do not understand this. I am not leaving.”</w:t>
      </w:r>
      <w:r>
        <w:t xml:space="preserve"> </w:t>
      </w:r>
      <w:r>
        <w:t xml:space="preserve">That is what Bildad could not offer. Learn to offer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8 forces a theological reckoning with the limits of retributive frameworks for understanding human suffering. Bildad is not a heretic — he affirms divine justice, appeals to authoritative tradition, and calls for seeking God. His error is the error of a theology that has resolved more than God has resolved, that has made the ways of God more legible than God himself has made them. The passage teaches that God’s justice, while real and final, does not operate on a timeframe or in a manner that allows human observers to read it off individual suffering with confidence. The formal truth that God does not pervert justice (v. 3) cannot be reverse-engineered into a diagnostic instrument for explaining why specific people suffer specific things. Bildad’s theology is not wrong in its axioms — it is wrong in its pretension to exhaustiveness.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Reformed tradition’s commitment to the sovereignty of God and the total depravity of man can, if handled carelessly, produce Bildad’s error by another route — a hyper-emphasis on divine sovereignty in suffering that presses every instance of suffering into a retributive or punitive frame. Job 8 serves as a canonical corrective. Reformed theology at its best — following Calvin’s recognition of the</w:t>
      </w:r>
      <w:r>
        <w:t xml:space="preserve"> </w:t>
      </w:r>
      <w:r>
        <w:rPr>
          <w:i/>
          <w:iCs/>
        </w:rPr>
        <w:t xml:space="preserve">deus absconditus</w:t>
      </w:r>
      <w:r>
        <w:t xml:space="preserve"> </w:t>
      </w:r>
      <w:r>
        <w:t xml:space="preserve">(the hidden God) and the limits of human reason in comprehending divine providence — insists that God’s purposes in permitting suffering exceed what the sufferer or the observer can discern. The book of Job grounds the Reformed insistence that justification is by grace, not merit: Job’s restoration does not come because he repents of hidden sin (Bildad’s prescription) but because God vindicates him as his servant (42:7–17). The gospel itself is the undoing of Bildad — Christ suffers as the perfectly righteous one, bearing not his own guilt but ours, and thereby shatters forever the equation between suffering and divine rejection.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Bildad is not a villain — he is a warning. He has the right axioms, the right tradition, and the wrong application, and his confident theology devastates an innocent man. The word for those who would teach or counsel: a theology tidy enough to explain every instance of suffering is a theology that has made itself larger than God. Job’s suffering was real, his righteousness was real, and no ancestral wisdom could account for what God was doing. Leave room for that. Preach a God big enough to be beyond your grid — because that is exactly the God the book of Job reveals.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Bildad’s images as independent wisdom literature.</w:t>
      </w:r>
      <w:r>
        <w:t xml:space="preserve"> </w:t>
      </w:r>
      <w:r>
        <w:t xml:space="preserve">The illustrations in vv. 11–19 (the papyrus, the spider’s web, the rooted plant) are vivid and memorable, and preachers sometimes extract them as free-standing teaching about the fragility of the wicked. But in context, Bildad is deploying these images as accusations against Job. Preaching them as timeless wisdom about evildoers without noting their original function misses the text’s rhetorical and theological point entirely — and potentially endorses the very framework the book of Job is subverting.</w:t>
      </w:r>
    </w:p>
    <w:p>
      <w:pPr>
        <w:numPr>
          <w:ilvl w:val="0"/>
          <w:numId w:val="1002"/>
        </w:numPr>
      </w:pPr>
      <w:r>
        <w:rPr>
          <w:b/>
          <w:bCs/>
        </w:rPr>
        <w:t xml:space="preserve">Preaching Bildad as straightforwardly wrong on every point.</w:t>
      </w:r>
      <w:r>
        <w:t xml:space="preserve"> </w:t>
      </w:r>
      <w:r>
        <w:t xml:space="preserve">The opposite error is to dismiss everything Bildad says because God condemns the friends in 42:7. But Bildad says true things: God does not pervert justice (v. 3); the wicked do perish; the upright are vindicated. The preacher must hold together formal orthodoxy and devastating misapplication — which is a harder homiletical task than simply refuting everything Bildad says. The text’s critique of Bildad is surgical, not total.</w:t>
      </w:r>
    </w:p>
    <w:p>
      <w:pPr>
        <w:numPr>
          <w:ilvl w:val="0"/>
          <w:numId w:val="1002"/>
        </w:numPr>
      </w:pPr>
      <w:r>
        <w:rPr>
          <w:b/>
          <w:bCs/>
        </w:rPr>
        <w:t xml:space="preserve">Missing the pastoral violence of v. 4.</w:t>
      </w:r>
      <w:r>
        <w:t xml:space="preserve"> </w:t>
      </w:r>
      <w:r>
        <w:t xml:space="preserve">Verse 4 — in which Bildad essentially tells Job that his dead children deserved to die — is one of the most shocking sentences a friend ever spoke to a sufferer in Scripture. It must not be passed over quickly. Preachers who treat Job 8 as a theological exercise in retributive theory risk not dwelling long enough on what Bildad’s theology</w:t>
      </w:r>
      <w:r>
        <w:t xml:space="preserve"> </w:t>
      </w:r>
      <w:r>
        <w:rPr>
          <w:i/>
          <w:iCs/>
        </w:rPr>
        <w:t xml:space="preserve">does</w:t>
      </w:r>
      <w:r>
        <w:t xml:space="preserve"> </w:t>
      </w:r>
      <w:r>
        <w:t xml:space="preserve">to a real person. The text is not only about wrong ideas — it is about what wrong ideas do to suffering people.</w:t>
      </w:r>
    </w:p>
    <w:p>
      <w:pPr>
        <w:numPr>
          <w:ilvl w:val="0"/>
          <w:numId w:val="1002"/>
        </w:numPr>
      </w:pPr>
      <w:r>
        <w:rPr>
          <w:b/>
          <w:bCs/>
        </w:rPr>
        <w:t xml:space="preserve">Preaching Bildad’s conditional promise (vv. 5–7) as valid pastoral counsel.</w:t>
      </w:r>
      <w:r>
        <w:t xml:space="preserve"> </w:t>
      </w:r>
      <w:r>
        <w:t xml:space="preserve">“If you will seek God and plead with the Almighty… he will rouse himself for you”</w:t>
      </w:r>
      <w:r>
        <w:t xml:space="preserve"> </w:t>
      </w:r>
      <w:r>
        <w:t xml:space="preserve">sounds like a biblical call to prayer and repentance. And in some contexts it would be. But here, embedded in an accusation, it functions as a demand that Job produce a confession of guilt he does not owe. Preaching these verses as straightforward encouragement to seek God fails to reckon with the accusatory frame in which they are set.</w:t>
      </w:r>
    </w:p>
    <w:p>
      <w:pPr>
        <w:numPr>
          <w:ilvl w:val="0"/>
          <w:numId w:val="1002"/>
        </w:numPr>
      </w:pPr>
      <w:r>
        <w:rPr>
          <w:b/>
          <w:bCs/>
        </w:rPr>
        <w:t xml:space="preserve">Failing to use the New Testament to complete the interpretive task.</w:t>
      </w:r>
      <w:r>
        <w:t xml:space="preserve"> </w:t>
      </w:r>
      <w:r>
        <w:t xml:space="preserve">John 9:1–3 and Hebrews 12:5–11 belong in any exposition of Job 8. Jesus’ explicit dismantling of retributive diagnosis (</w:t>
      </w:r>
      <w:r>
        <w:t xml:space="preserve">“neither this man nor his parents sinned”</w:t>
      </w:r>
      <w:r>
        <w:t xml:space="preserve">) is the most direct canonical refutation of Bildad’s framework. Without the New Testament, the preacher leaves the congregation with the impression that Bildad is just wrong without being shown where the</w:t>
      </w:r>
      <w:r>
        <w:t xml:space="preserve"> </w:t>
      </w:r>
      <w:r>
        <w:rPr>
          <w:i/>
          <w:iCs/>
        </w:rPr>
        <w:t xml:space="preserve">right</w:t>
      </w:r>
      <w:r>
        <w:t xml:space="preserve"> </w:t>
      </w:r>
      <w:r>
        <w:t xml:space="preserve">account of suffering comes from. The canon completes what Job alone only opens.</w:t>
      </w:r>
    </w:p>
    <w:p>
      <w:pPr>
        <w:numPr>
          <w:ilvl w:val="0"/>
          <w:numId w:val="1002"/>
        </w:numPr>
      </w:pPr>
      <w:r>
        <w:rPr>
          <w:b/>
          <w:bCs/>
        </w:rPr>
        <w:t xml:space="preserve">Moralistic application:</w:t>
      </w:r>
      <w:r>
        <w:rPr>
          <w:b/>
          <w:bCs/>
        </w:rPr>
        <w:t xml:space="preserve"> </w:t>
      </w:r>
      <w:r>
        <w:rPr>
          <w:b/>
          <w:bCs/>
        </w:rPr>
        <w:t xml:space="preserve">“Don’t be like Bildad.”</w:t>
      </w:r>
      <w:r>
        <w:t xml:space="preserve"> </w:t>
      </w:r>
      <w:r>
        <w:t xml:space="preserve">It is tempting to close with a simple application to be more compassionate than Bildad, less quick to judge, more present with suffering people. These are valid applications but insufficient if they remain at the behavioral level. The deeper call of the passage is epistemic and theological — to identify and break down a framework that the human heart gravitates toward naturally, because it makes God legible and human suffering manageable. Application must go beneath behavior to the idol of control and certainty that produces Bildad’s posture.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2026-07-14T21:03:54Z</dcterms:created>
  <dcterms:modified xsi:type="dcterms:W3CDTF">2026-07-14T21:03:54Z</dcterms:modified>
</cp:coreProperties>
</file>

<file path=docProps/custom.xml><?xml version="1.0" encoding="utf-8"?>
<Properties xmlns="http://schemas.openxmlformats.org/officeDocument/2006/custom-properties" xmlns:vt="http://schemas.openxmlformats.org/officeDocument/2006/docPropsVTypes"/>
</file>